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08E5" w:rsidRPr="00EF08E5" w:rsidRDefault="00EF08E5" w:rsidP="00EF08E5">
      <w:pPr>
        <w:ind w:firstLine="851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08E5">
        <w:rPr>
          <w:rFonts w:ascii="Times New Roman" w:hAnsi="Times New Roman" w:cs="Times New Roman"/>
          <w:b/>
          <w:sz w:val="28"/>
          <w:szCs w:val="28"/>
        </w:rPr>
        <w:t>Социальное партнерство в сфере труда</w:t>
      </w:r>
    </w:p>
    <w:p w:rsidR="00EF08E5" w:rsidRPr="00EF08E5" w:rsidRDefault="00EF08E5" w:rsidP="00EF08E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F08E5">
        <w:rPr>
          <w:rFonts w:ascii="Times New Roman" w:hAnsi="Times New Roman" w:cs="Times New Roman"/>
          <w:sz w:val="28"/>
          <w:szCs w:val="28"/>
        </w:rPr>
        <w:t>Социальное партнерство в сфере труда – это система взаимоотношений между работниками (представителями работников), работодателями (представителями работодателей), органами государственной власти, местного самоуправления, направленная на согласование интересов работников и работодателей по вопросам регулирования трудовых и иных непосредственно связанных с ними отношений (</w:t>
      </w:r>
      <w:bookmarkStart w:id="0" w:name="_GoBack"/>
      <w:r w:rsidRPr="00EF08E5">
        <w:rPr>
          <w:rFonts w:ascii="Times New Roman" w:hAnsi="Times New Roman" w:cs="Times New Roman"/>
          <w:sz w:val="28"/>
          <w:szCs w:val="28"/>
        </w:rPr>
        <w:t>статья 23 Трудового кодекса Российской Федерации</w:t>
      </w:r>
      <w:bookmarkEnd w:id="0"/>
      <w:r w:rsidRPr="00EF08E5">
        <w:rPr>
          <w:rFonts w:ascii="Times New Roman" w:hAnsi="Times New Roman" w:cs="Times New Roman"/>
          <w:sz w:val="28"/>
          <w:szCs w:val="28"/>
        </w:rPr>
        <w:t>).</w:t>
      </w:r>
    </w:p>
    <w:p w:rsidR="00EF08E5" w:rsidRPr="00EF08E5" w:rsidRDefault="00EF08E5" w:rsidP="00EF08E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F08E5">
        <w:rPr>
          <w:rFonts w:ascii="Times New Roman" w:hAnsi="Times New Roman" w:cs="Times New Roman"/>
          <w:sz w:val="28"/>
          <w:szCs w:val="28"/>
        </w:rPr>
        <w:t>Сторонами социального партнерства являются работники и работодатели в лице уполномоченных в установленном порядке представителей.</w:t>
      </w:r>
    </w:p>
    <w:p w:rsidR="00EF08E5" w:rsidRPr="00EF08E5" w:rsidRDefault="00EF08E5" w:rsidP="00EF08E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F08E5">
        <w:rPr>
          <w:rFonts w:ascii="Times New Roman" w:hAnsi="Times New Roman" w:cs="Times New Roman"/>
          <w:sz w:val="28"/>
          <w:szCs w:val="28"/>
        </w:rPr>
        <w:t>Органы государственной власти и органы местного самоуправления являются сторонами социального партнерства в случаях, когда они выступают в качестве работодателей, а также в других случаях, предусмотренных трудовым законодательством.</w:t>
      </w:r>
    </w:p>
    <w:p w:rsidR="00EF08E5" w:rsidRPr="00EF08E5" w:rsidRDefault="00EF08E5" w:rsidP="00EF08E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F08E5">
        <w:rPr>
          <w:rFonts w:ascii="Times New Roman" w:hAnsi="Times New Roman" w:cs="Times New Roman"/>
          <w:sz w:val="28"/>
          <w:szCs w:val="28"/>
        </w:rPr>
        <w:t>На федеральном уровне действует Российская трехсторонняя комиссия по регулированию социально-трудовых отношений, в которой на паритетной основе представлены представители профсоюзов, объединений работодателей и Правительства Российской Федерации.</w:t>
      </w:r>
    </w:p>
    <w:p w:rsidR="00EF08E5" w:rsidRPr="00EF08E5" w:rsidRDefault="00EF08E5" w:rsidP="00EF08E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F08E5">
        <w:rPr>
          <w:rFonts w:ascii="Times New Roman" w:hAnsi="Times New Roman" w:cs="Times New Roman"/>
          <w:sz w:val="28"/>
          <w:szCs w:val="28"/>
        </w:rPr>
        <w:t>В субъектах Российской Федерации действуют региональные трехсторонние комиссии по регулированию социально-трудовых отношений.</w:t>
      </w:r>
    </w:p>
    <w:p w:rsidR="00EF08E5" w:rsidRPr="00EF08E5" w:rsidRDefault="00EF08E5" w:rsidP="00EF08E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F08E5">
        <w:rPr>
          <w:rFonts w:ascii="Times New Roman" w:hAnsi="Times New Roman" w:cs="Times New Roman"/>
          <w:sz w:val="28"/>
          <w:szCs w:val="28"/>
        </w:rPr>
        <w:t>Обязательства сторон социального партнерства на федеральном уровне по ключевым направлениям социально-экономической политики зафиксированы в Генеральном соглашении между общероссийскими объединениями профсоюзов, общероссийскими объединениями работодателей и Правительством Российской Федерации на 2024-2026 годы.</w:t>
      </w:r>
    </w:p>
    <w:p w:rsidR="00EF08E5" w:rsidRPr="00EF08E5" w:rsidRDefault="00EF08E5" w:rsidP="00EF08E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F08E5">
        <w:rPr>
          <w:rFonts w:ascii="Times New Roman" w:hAnsi="Times New Roman" w:cs="Times New Roman"/>
          <w:sz w:val="28"/>
          <w:szCs w:val="28"/>
        </w:rPr>
        <w:t>На федеральном, межрегиональном, региональном, отраслевом (межотраслевом) и территориальном уровнях социального партнерства также заключаются соглашения, регулирующие социально-трудовые отношения.</w:t>
      </w:r>
    </w:p>
    <w:p w:rsidR="00EF08E5" w:rsidRPr="00EF08E5" w:rsidRDefault="00EF08E5" w:rsidP="00EF08E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EF08E5">
        <w:rPr>
          <w:rFonts w:ascii="Times New Roman" w:hAnsi="Times New Roman" w:cs="Times New Roman"/>
          <w:sz w:val="28"/>
          <w:szCs w:val="28"/>
        </w:rPr>
        <w:t>На уровне организаций социально-трудовые отношения регулируются коллективными договорами, заключаемыми работниками и работодателем в лице их представителей.</w:t>
      </w:r>
    </w:p>
    <w:p w:rsidR="00EF08E5" w:rsidRPr="00EF08E5" w:rsidRDefault="00EF08E5" w:rsidP="00EF08E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sectPr w:rsidR="00EF08E5" w:rsidRPr="00EF08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5D5"/>
    <w:rsid w:val="002245D5"/>
    <w:rsid w:val="00EF08E5"/>
    <w:rsid w:val="00F33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C6012"/>
  <w15:chartTrackingRefBased/>
  <w15:docId w15:val="{27087B99-F438-4718-B4D6-B02813DC1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278</Words>
  <Characters>1587</Characters>
  <Application>Microsoft Office Word</Application>
  <DocSecurity>0</DocSecurity>
  <Lines>13</Lines>
  <Paragraphs>3</Paragraphs>
  <ScaleCrop>false</ScaleCrop>
  <Company/>
  <LinksUpToDate>false</LinksUpToDate>
  <CharactersWithSpaces>1862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CZN-11</dc:creator>
  <cp:keywords/>
  <dc:description/>
  <cp:lastModifiedBy>CZN-11</cp:lastModifiedBy>
  <cp:revision>2</cp:revision>
  <dcterms:created xsi:type="dcterms:W3CDTF">2026-09-07T05:28:00Z</dcterms:created>
  <dcterms:modified xsi:type="dcterms:W3CDTF">2026-09-07T05:31:00Z</dcterms:modified>
</cp:coreProperties>
</file>